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A" w:rsidRDefault="004224FA" w:rsidP="00F2400C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11138" w:rsidRPr="004224FA" w:rsidRDefault="00921C48" w:rsidP="00F2400C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21C48">
        <w:rPr>
          <w:rFonts w:ascii="Times New Roman" w:hAnsi="Times New Roman" w:cs="Times New Roman"/>
          <w:b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 "/>
          </v:shape>
        </w:pict>
      </w:r>
      <w:r w:rsidR="007C5628" w:rsidRPr="004224FA">
        <w:rPr>
          <w:rFonts w:ascii="Times New Roman" w:hAnsi="Times New Roman" w:cs="Times New Roman"/>
          <w:b/>
          <w:color w:val="FF0000"/>
          <w:sz w:val="44"/>
          <w:szCs w:val="44"/>
        </w:rPr>
        <w:t>"Формирование элементарных математических представлений у детей раннего возраста"</w:t>
      </w:r>
    </w:p>
    <w:p w:rsid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43815</wp:posOffset>
            </wp:positionV>
            <wp:extent cx="2314575" cy="2733675"/>
            <wp:effectExtent l="19050" t="0" r="9525" b="0"/>
            <wp:wrapThrough wrapText="bothSides">
              <wp:wrapPolygon edited="0">
                <wp:start x="-178" y="0"/>
                <wp:lineTo x="-178" y="21525"/>
                <wp:lineTo x="21689" y="21525"/>
                <wp:lineTo x="21689" y="0"/>
                <wp:lineTo x="-178" y="0"/>
              </wp:wrapPolygon>
            </wp:wrapThrough>
            <wp:docPr id="1" name="Рисунок 1" descr="https://zabavnik.club/wp-content/uploads/matematika_45_0211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matematika_45_02113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Дети раннего дошкольного возраста активно познают окружающий мир и, будто губка, впитывают новые знания.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Именно возраст 2-3 лет является наиболее благоприят</w:t>
      </w:r>
      <w:r w:rsidR="00525FE9"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ным для сенсорно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-математического воспитания.</w:t>
      </w: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7C5628">
        <w:rPr>
          <w:rFonts w:ascii="Times New Roman" w:hAnsi="Times New Roman" w:cs="Times New Roman"/>
          <w:sz w:val="28"/>
          <w:szCs w:val="28"/>
        </w:rPr>
        <w:t xml:space="preserve">Необходимо знакомить ребёнка с цветами предметов, с формами, а в первую очередь, поощрять его активную реакцию на окружающий мир. 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Ребёнок 2-3 лет познаёт окружающую действительность через игру: с её помощью он изучает новые предметы, благодаря </w:t>
      </w:r>
      <w:proofErr w:type="gramStart"/>
      <w:r w:rsidR="003558C4" w:rsidRPr="007C562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C5628">
        <w:rPr>
          <w:rFonts w:ascii="Times New Roman" w:hAnsi="Times New Roman" w:cs="Times New Roman"/>
          <w:sz w:val="28"/>
          <w:szCs w:val="28"/>
        </w:rPr>
        <w:t xml:space="preserve"> же обретает и новые знания.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Игровой подход позволяет нам р</w:t>
      </w:r>
      <w:r w:rsidR="003558C4">
        <w:rPr>
          <w:rFonts w:ascii="Times New Roman" w:hAnsi="Times New Roman" w:cs="Times New Roman"/>
          <w:i/>
          <w:color w:val="00B050"/>
          <w:sz w:val="28"/>
          <w:szCs w:val="28"/>
        </w:rPr>
        <w:t>ешить ключевую задачу, а именно: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не просто научить, но заинтересовать ребёнка наукой.</w:t>
      </w: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7C5628">
        <w:rPr>
          <w:rFonts w:ascii="Times New Roman" w:hAnsi="Times New Roman" w:cs="Times New Roman"/>
          <w:sz w:val="28"/>
          <w:szCs w:val="28"/>
        </w:rPr>
        <w:t>Также в процессе игры активно тренируется детское внимание, развивается логическое мышление. Начиная знакомство с математикой, необходимо позволить ребёнку, в буквальном смысле, прикоснуться к новым знаниям. К примеру, чтобы понять, чем отличается круг от треугольника, ребёнок должен не только увидеть, но и потрогать эти фигуры. Только в этом случае, его память зафиксирует отличия геометрических форм достаточно быстро.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Занимаясь ранним развитием ребёнка, следует подходить ко всему с большой осторожностью. Важно помнить, что основной целью сенсорно-математического воспитания в раннем дошкольном возрасте является заинтересовать, но не перегрузить знаниями.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Использование дидактических игр сделает знакомство ребёнка с математикой лёгким и увлекательным.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Выполнение заданий должно начинаться с предложения: «Поиграем?».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 - дело добровольное!</w:t>
      </w:r>
    </w:p>
    <w:p w:rsidR="007C5628" w:rsidRPr="00AA2A64" w:rsidRDefault="007C5628" w:rsidP="00F2400C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64">
        <w:rPr>
          <w:rFonts w:ascii="Times New Roman" w:hAnsi="Times New Roman" w:cs="Times New Roman"/>
          <w:sz w:val="28"/>
          <w:szCs w:val="28"/>
        </w:rPr>
        <w:t xml:space="preserve"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Обращайте внимание детей на форму различных предметов в окружающем мире, их количество. Например, тарелки круглые, скатерть квадратная, часы круглые. Варите суп, спросите, какое </w:t>
      </w:r>
      <w:r w:rsidRPr="00AA2A64">
        <w:rPr>
          <w:rFonts w:ascii="Times New Roman" w:hAnsi="Times New Roman" w:cs="Times New Roman"/>
          <w:sz w:val="28"/>
          <w:szCs w:val="28"/>
        </w:rPr>
        <w:lastRenderedPageBreak/>
        <w:t>количество овощей пошло, какой они формы, величины. Построил ваш ребенок 2 башенки, домики, спросите какой выше, ниже.</w:t>
      </w:r>
    </w:p>
    <w:p w:rsidR="007C5628" w:rsidRPr="00525FE9" w:rsidRDefault="007C5628" w:rsidP="00F2400C">
      <w:pPr>
        <w:pStyle w:val="a5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По дороге в детский сад или домой рассматривайте деревья (</w:t>
      </w:r>
      <w:proofErr w:type="spellStart"/>
      <w:proofErr w:type="gramStart"/>
      <w:r w:rsidRPr="00525FE9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25FE9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</w:t>
      </w:r>
      <w:proofErr w:type="gramEnd"/>
    </w:p>
    <w:p w:rsidR="007C5628" w:rsidRPr="00525FE9" w:rsidRDefault="007C5628" w:rsidP="00F2400C">
      <w:pPr>
        <w:pStyle w:val="a5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хвост.)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Дети учатся не только считать, но и ориентироваться в пространстве и времени.</w:t>
      </w:r>
    </w:p>
    <w:p w:rsidR="007C5628" w:rsidRPr="00525FE9" w:rsidRDefault="007C5628" w:rsidP="00F2400C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Поиграйте в игру: «Найди игрушку». Спрячьте игрушку: «Раз, два, три-ищи!», - говорит взрослый.</w:t>
      </w:r>
      <w:r w:rsidR="00525FE9" w:rsidRPr="00525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FE9">
        <w:rPr>
          <w:rFonts w:ascii="Times New Roman" w:hAnsi="Times New Roman" w:cs="Times New Roman"/>
          <w:sz w:val="28"/>
          <w:szCs w:val="28"/>
        </w:rPr>
        <w:t>Ребенок ищет, найдя, рассказывает, где она находилась, используя предлоги  «на», «за»,  «в».</w:t>
      </w:r>
      <w:proofErr w:type="gramEnd"/>
    </w:p>
    <w:p w:rsidR="007C5628" w:rsidRPr="00525FE9" w:rsidRDefault="007C5628" w:rsidP="00F2400C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Упражняйте детей в установлении сходства и различия между предметами, имеющими одинаковое название (одинаковые лопатки по цвету, но разного размера; мячи: один красный мяч, другой синий; большой кубик — маленький кубики т.п.).</w:t>
      </w:r>
    </w:p>
    <w:p w:rsidR="007C5628" w:rsidRPr="00525FE9" w:rsidRDefault="007C5628" w:rsidP="00F2400C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 xml:space="preserve">Учите  детей называть свойства предметов: </w:t>
      </w:r>
      <w:proofErr w:type="spellStart"/>
      <w:proofErr w:type="gramStart"/>
      <w:r w:rsidRPr="00525FE9">
        <w:rPr>
          <w:rFonts w:ascii="Times New Roman" w:hAnsi="Times New Roman" w:cs="Times New Roman"/>
          <w:sz w:val="28"/>
          <w:szCs w:val="28"/>
        </w:rPr>
        <w:t>холодный-теплый</w:t>
      </w:r>
      <w:proofErr w:type="spellEnd"/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твердый-мягкий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 и т.п..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 Необходимо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Важно сформировать первоначальные представления о количественных и качественных различиях предметов ближайшего окружения.</w:t>
      </w:r>
      <w:r w:rsidRPr="007C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628">
        <w:rPr>
          <w:rFonts w:ascii="Times New Roman" w:hAnsi="Times New Roman" w:cs="Times New Roman"/>
          <w:sz w:val="28"/>
          <w:szCs w:val="28"/>
        </w:rPr>
        <w:t>Сначала детей нужно учить собирать из 3-5 колец одноцветные, а затем разноцветные пирамидки, нанизывать на штативы шарики, раскладывать кольца, расставлять пирамидки в порядке убывания/возрастания, разбирать и собирать игрушки-вкладыши (народные дидактические игрушки: матрешки, яйца, бочонки и др.), выкладывать из строительного материала одноцветные и разноцветные, короткие и длинные дорожки, и т.д.</w:t>
      </w:r>
      <w:proofErr w:type="gramEnd"/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 Любая деятельность детей 3-го года жизни создает благоприятные условия для формирования представлений о множестве, равенстве, неравенстве групп предметов. Умение выделять признаки объекта и, ориентируясь на них, сравнивать предметы является универсальным, применимым к любому классу объектов. Однажды сформированное и хорошо развитое, это умение затем будет переноситься ребенком на любые ситуации, требующие его применения.</w:t>
      </w:r>
    </w:p>
    <w:p w:rsidR="00525FE9" w:rsidRDefault="00525FE9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F2400C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-725806</wp:posOffset>
            </wp:positionH>
            <wp:positionV relativeFrom="paragraph">
              <wp:posOffset>36195</wp:posOffset>
            </wp:positionV>
            <wp:extent cx="2690201" cy="1501140"/>
            <wp:effectExtent l="19050" t="0" r="0" b="0"/>
            <wp:wrapNone/>
            <wp:docPr id="4" name="Рисунок 4" descr="https://fs01.urokimatematiki.ru/e/000a23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urokimatematiki.ru/e/000a23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1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FE9" w:rsidRDefault="00525FE9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58C4" w:rsidRDefault="003558C4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274DC" w:rsidRDefault="003274DC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921C4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48">
        <w:rPr>
          <w:rFonts w:ascii="Times New Roman" w:hAnsi="Times New Roman" w:cs="Times New Roman"/>
          <w:b/>
          <w:color w:val="FF0000"/>
          <w:sz w:val="36"/>
          <w:szCs w:val="36"/>
        </w:rPr>
        <w:pict>
          <v:shape id="_x0000_i1026" type="#_x0000_t136" style="width:468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ивающие игры для детей 2 - 3 лет"/>
          </v:shape>
        </w:pic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Найди пару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развивает внимание, восприятие, умение сравнивать</w:t>
      </w:r>
      <w:r w:rsidR="00525FE9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карточки с нарисованными парными предметами, или парные игрушки. Можно воспользоваться специальными наборами, купленными в магазине.</w:t>
      </w:r>
    </w:p>
    <w:p w:rsidR="007C5628" w:rsidRPr="00525FE9" w:rsidRDefault="007C5628" w:rsidP="00F2400C">
      <w:pPr>
        <w:pStyle w:val="a5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Разложите карточки (игрушки) перед ребенком и предложите ему найти подходящую пару для каждого предмета.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Счетные палочки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счёт, познакомиться с геометрическими фигурами, понятием о симметрии.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набор счетных палочек (карандашей, соломинок, хвоинок).</w:t>
      </w:r>
    </w:p>
    <w:p w:rsidR="007C5628" w:rsidRPr="00525FE9" w:rsidRDefault="007C5628" w:rsidP="00F2400C">
      <w:pPr>
        <w:pStyle w:val="a5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E9">
        <w:rPr>
          <w:rFonts w:ascii="Times New Roman" w:hAnsi="Times New Roman" w:cs="Times New Roman"/>
          <w:sz w:val="28"/>
          <w:szCs w:val="28"/>
        </w:rPr>
        <w:t>Выкладывайте вместе с малышом различные картинки или фигурки из палочек — домик, грибок, елку, ежика, стрекозу, цветы, кораблик, зонтик, буквы.</w:t>
      </w:r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 Рассказывайте ребенку, как называется та или иная фигура.</w:t>
      </w:r>
    </w:p>
    <w:p w:rsidR="007C5628" w:rsidRPr="00525FE9" w:rsidRDefault="007C5628" w:rsidP="00F2400C">
      <w:pPr>
        <w:pStyle w:val="a5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Из счетных палочек можно стоить колодцы (квадратного или треугольного сечения).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Яблоки созрели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счет</w:t>
      </w:r>
      <w:r w:rsidR="00525FE9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плотный цветной картон, ножницы, нитки, пуговицы.</w:t>
      </w:r>
    </w:p>
    <w:p w:rsidR="007C5628" w:rsidRPr="00525FE9" w:rsidRDefault="007C5628" w:rsidP="00F2400C">
      <w:pPr>
        <w:pStyle w:val="a5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Вырежьте из картона дерево и несколько яблок. На ветки пришейте небольшие пуговицы, а к плодам — петли соответствующего размера. Предложите малышу пристегнуть яблоки к веткам.</w:t>
      </w:r>
    </w:p>
    <w:p w:rsidR="007C5628" w:rsidRPr="00525FE9" w:rsidRDefault="007C5628" w:rsidP="00F2400C">
      <w:pPr>
        <w:pStyle w:val="a5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Во время сбора урожая ребенок «отстегивает» яблоки.</w:t>
      </w:r>
    </w:p>
    <w:p w:rsidR="007C5628" w:rsidRPr="00525FE9" w:rsidRDefault="007C5628" w:rsidP="00F2400C">
      <w:pPr>
        <w:pStyle w:val="a5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Из нескольких яблонь можно сделать сад, добавив к ним другие деревья, например, грушевые, вишневые, сливовые или абрикосовые.</w:t>
      </w:r>
    </w:p>
    <w:p w:rsidR="007C5628" w:rsidRPr="00525FE9" w:rsidRDefault="007C5628" w:rsidP="00F2400C">
      <w:pPr>
        <w:pStyle w:val="a5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Если проявить немного терпения и добавить к яблокам цветы, то этот материал можно использовать в качестве иллюстрации процесса созревания плодов. При этом необходимо рассказать малышу, что деревья сначала цветут, а потом плодоносят.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Помоги собрать урожай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разбитию навыков классифицирования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lastRenderedPageBreak/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муляжи или картинки с изображениями овощей и фруктов.</w:t>
      </w:r>
    </w:p>
    <w:p w:rsidR="007C5628" w:rsidRPr="003558C4" w:rsidRDefault="007C5628" w:rsidP="00F2400C">
      <w:pPr>
        <w:pStyle w:val="a5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Разложите овощи и фрукты (или картинки с их изображением) вперемешку. Попросите ребенка собрать и сложить в одну корзинку фрукты, а в другую — овощи.</w:t>
      </w:r>
    </w:p>
    <w:p w:rsidR="007C5628" w:rsidRPr="003558C4" w:rsidRDefault="007C5628" w:rsidP="00F2400C">
      <w:pPr>
        <w:pStyle w:val="a5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Затем можно отсортировать овощи и фрукты по видам.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Две дороги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навыков классифицирования</w:t>
      </w:r>
      <w:r w:rsidR="003558C4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</w:t>
      </w:r>
      <w:r w:rsidRPr="007C5628">
        <w:rPr>
          <w:rFonts w:ascii="Times New Roman" w:hAnsi="Times New Roman" w:cs="Times New Roman"/>
          <w:sz w:val="28"/>
          <w:szCs w:val="28"/>
        </w:rPr>
        <w:t>: картон или бумага, машинки разного размера.</w:t>
      </w:r>
    </w:p>
    <w:p w:rsidR="007C5628" w:rsidRPr="003558C4" w:rsidRDefault="007C5628" w:rsidP="00F2400C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Вырежьте из картона (бумаги) две полосы разной ширины. Объясните ребенку, что узкая полоска — это дорога для маленьких машин, а широкая —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7C5628" w:rsidRPr="003558C4" w:rsidRDefault="007C5628" w:rsidP="00F2400C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Покажите, как наложением полос друг на друга можно определить, какая из них шире.</w:t>
      </w:r>
    </w:p>
    <w:p w:rsidR="007C5628" w:rsidRPr="003558C4" w:rsidRDefault="007C5628" w:rsidP="00F2400C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Поинтересуйтесь, почему большая машина не сможет проехать по узкой дороге.</w:t>
      </w:r>
    </w:p>
    <w:p w:rsidR="007C5628" w:rsidRPr="003558C4" w:rsidRDefault="007C5628" w:rsidP="00F2400C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Покатайте машины по дорогам.</w:t>
      </w:r>
    </w:p>
    <w:p w:rsidR="007C5628" w:rsidRPr="003558C4" w:rsidRDefault="007C5628" w:rsidP="00F2400C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Склеивая между собой полоски различной ширины, можно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целую сеть дорог.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Выбери дорогу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навыков классифицирования, развивает умение сравнивать.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картон или бумага, машинки разного размера.</w:t>
      </w:r>
    </w:p>
    <w:p w:rsidR="007C5628" w:rsidRPr="003558C4" w:rsidRDefault="007C5628" w:rsidP="00F2400C">
      <w:pPr>
        <w:pStyle w:val="a5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Вырежьте из картона (бумаги) две полосы разной ширины. Объясните ребенку, что это дороги для машин.</w:t>
      </w:r>
    </w:p>
    <w:p w:rsidR="007C5628" w:rsidRPr="003558C4" w:rsidRDefault="007C5628" w:rsidP="00F2400C">
      <w:pPr>
        <w:pStyle w:val="a5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Попросите его выбрать машины, для которых подойдет узкая дорога. И наоборот, выбрать дорогу, по которой сможет проехать та или иная машина.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Матрёшка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развивает мелкую моторику, навыки сравнения предметов по величине.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набор матрешек.</w:t>
      </w:r>
    </w:p>
    <w:p w:rsidR="007C5628" w:rsidRPr="003558C4" w:rsidRDefault="007C5628" w:rsidP="00F2400C">
      <w:pPr>
        <w:pStyle w:val="a5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Почти все дети любят матрешки.</w:t>
      </w:r>
    </w:p>
    <w:p w:rsidR="007C5628" w:rsidRPr="003558C4" w:rsidRDefault="007C5628" w:rsidP="00F2400C">
      <w:pPr>
        <w:pStyle w:val="a5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Покажите ребенку большую матрешку. Потрясите ее. Откройте вместе с ребенком и достаньте матрешку меньшего размера. Поставьте их рядом и сравните.</w:t>
      </w:r>
    </w:p>
    <w:p w:rsidR="007C5628" w:rsidRPr="003558C4" w:rsidRDefault="007C5628" w:rsidP="00F2400C">
      <w:pPr>
        <w:pStyle w:val="a5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Пусть ребенок вкладывает маленькую матрешку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большую и достает ее.</w:t>
      </w:r>
    </w:p>
    <w:p w:rsidR="007C5628" w:rsidRPr="003558C4" w:rsidRDefault="007C5628" w:rsidP="00F2400C">
      <w:pPr>
        <w:pStyle w:val="a5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Постепенно покажите ему всех матрешек.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Кто быстрее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понятия «длинное» - «короткое».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две машинки, веревочки.</w:t>
      </w:r>
    </w:p>
    <w:p w:rsidR="007C5628" w:rsidRPr="003558C4" w:rsidRDefault="007C5628" w:rsidP="00F2400C">
      <w:pPr>
        <w:pStyle w:val="a5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lastRenderedPageBreak/>
        <w:t>Привяжите к двум машинкам веревочки — короткую и длинную. Отдайте малышу машину с короткой веревочкой.</w:t>
      </w:r>
    </w:p>
    <w:p w:rsidR="007C5628" w:rsidRPr="003558C4" w:rsidRDefault="007C5628" w:rsidP="00F2400C">
      <w:pPr>
        <w:pStyle w:val="a5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Предложите посмотреть, чья машина «доберется» до хозяина первой, если каждый будет наматывать свою веревку на карандаш.</w:t>
      </w:r>
    </w:p>
    <w:p w:rsidR="007C5628" w:rsidRDefault="007C5628" w:rsidP="00F2400C">
      <w:pPr>
        <w:pStyle w:val="a5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Положив веревочки рядом, наглядно покажите, что такое длинное и короткое.</w:t>
      </w:r>
    </w:p>
    <w:p w:rsidR="003558C4" w:rsidRPr="003558C4" w:rsidRDefault="003558C4" w:rsidP="00F2400C">
      <w:pPr>
        <w:pStyle w:val="a5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Горка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логического мышления.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картон или дощечки.</w:t>
      </w:r>
    </w:p>
    <w:p w:rsidR="007C5628" w:rsidRPr="003558C4" w:rsidRDefault="007C5628" w:rsidP="00F2400C">
      <w:pPr>
        <w:pStyle w:val="a5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Сделайте небольшую горку из картона, дощечек или любых других подручных материалов.</w:t>
      </w:r>
    </w:p>
    <w:p w:rsidR="007C5628" w:rsidRPr="003558C4" w:rsidRDefault="007C5628" w:rsidP="00F2400C">
      <w:pPr>
        <w:pStyle w:val="a5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С горки можно скатывать небольшие машинки, шарики, пупсиков.</w:t>
      </w:r>
    </w:p>
    <w:p w:rsidR="007C5628" w:rsidRPr="003558C4" w:rsidRDefault="007C5628" w:rsidP="00F2400C">
      <w:pPr>
        <w:pStyle w:val="a5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Поставьте перед горкой кубик и покажите, как скатившаяся машинка останавливается, ударившись о кубик.</w:t>
      </w:r>
    </w:p>
    <w:p w:rsidR="007C5628" w:rsidRPr="00525FE9" w:rsidRDefault="007C5628" w:rsidP="00F2400C">
      <w:pPr>
        <w:tabs>
          <w:tab w:val="left" w:pos="229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Строим башню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моторики, навыков классифицирования, счёта, сравнения.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кубики двух цветов.</w:t>
      </w:r>
    </w:p>
    <w:p w:rsidR="007C5628" w:rsidRPr="003558C4" w:rsidRDefault="007C5628" w:rsidP="00F2400C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Предложите ребенку построить две башни разного цвета, предварительно отсортировав кубики.</w:t>
      </w:r>
    </w:p>
    <w:p w:rsidR="007C5628" w:rsidRPr="003558C4" w:rsidRDefault="007C5628" w:rsidP="00F2400C">
      <w:pPr>
        <w:pStyle w:val="a5"/>
        <w:numPr>
          <w:ilvl w:val="0"/>
          <w:numId w:val="1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В процессе построения намеренно допускайте ошибки, выбирая кубики не того цвета.</w:t>
      </w:r>
    </w:p>
    <w:p w:rsidR="007C5628" w:rsidRPr="00525FE9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Геометрические фигуры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учит различать предметы по цвету и форме</w:t>
      </w:r>
    </w:p>
    <w:p w:rsidR="007C5628" w:rsidRPr="007C5628" w:rsidRDefault="007C5628" w:rsidP="00F2400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пять разноцветных кругов, вырезанных из картона.</w:t>
      </w:r>
    </w:p>
    <w:p w:rsidR="003558C4" w:rsidRPr="003558C4" w:rsidRDefault="007C5628" w:rsidP="00F2400C">
      <w:pPr>
        <w:pStyle w:val="a5"/>
        <w:numPr>
          <w:ilvl w:val="0"/>
          <w:numId w:val="14"/>
        </w:numPr>
        <w:spacing w:after="0"/>
        <w:ind w:left="-567" w:firstLine="567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Рассмотрите с малышом один из кругов, рассказывая ему: «Это круг. Он красного цвета. На что он похож?». Поищите в комнате предметы круглой формы. </w:t>
      </w:r>
    </w:p>
    <w:p w:rsidR="007C5628" w:rsidRDefault="007C5628" w:rsidP="00F2400C">
      <w:pPr>
        <w:pStyle w:val="a5"/>
        <w:numPr>
          <w:ilvl w:val="0"/>
          <w:numId w:val="1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Изучайте круги разного цвета.</w:t>
      </w: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F2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58C4" w:rsidSect="00F240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DBB"/>
    <w:multiLevelType w:val="hybridMultilevel"/>
    <w:tmpl w:val="355EA734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1B1"/>
    <w:multiLevelType w:val="hybridMultilevel"/>
    <w:tmpl w:val="6458FE4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DE2"/>
    <w:multiLevelType w:val="hybridMultilevel"/>
    <w:tmpl w:val="1ABC09DE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6CA"/>
    <w:multiLevelType w:val="hybridMultilevel"/>
    <w:tmpl w:val="4D34206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65D"/>
    <w:multiLevelType w:val="hybridMultilevel"/>
    <w:tmpl w:val="644C51B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72D8"/>
    <w:multiLevelType w:val="hybridMultilevel"/>
    <w:tmpl w:val="024424F8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BDD"/>
    <w:multiLevelType w:val="hybridMultilevel"/>
    <w:tmpl w:val="D6A03D9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51F"/>
    <w:multiLevelType w:val="hybridMultilevel"/>
    <w:tmpl w:val="621ADAA4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4CBC"/>
    <w:multiLevelType w:val="hybridMultilevel"/>
    <w:tmpl w:val="1070075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92D98"/>
    <w:multiLevelType w:val="hybridMultilevel"/>
    <w:tmpl w:val="99FCFB54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24E6D"/>
    <w:multiLevelType w:val="hybridMultilevel"/>
    <w:tmpl w:val="D16E0D2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44FE"/>
    <w:multiLevelType w:val="hybridMultilevel"/>
    <w:tmpl w:val="0388B17E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26903"/>
    <w:multiLevelType w:val="hybridMultilevel"/>
    <w:tmpl w:val="B9C088F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0BBC"/>
    <w:multiLevelType w:val="hybridMultilevel"/>
    <w:tmpl w:val="BE0A3D82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28"/>
    <w:rsid w:val="0008596B"/>
    <w:rsid w:val="003274DC"/>
    <w:rsid w:val="003558C4"/>
    <w:rsid w:val="003956B1"/>
    <w:rsid w:val="004224FA"/>
    <w:rsid w:val="00525FE9"/>
    <w:rsid w:val="007C5628"/>
    <w:rsid w:val="00811138"/>
    <w:rsid w:val="00921C48"/>
    <w:rsid w:val="00AA2A64"/>
    <w:rsid w:val="00AA74C8"/>
    <w:rsid w:val="00C604C8"/>
    <w:rsid w:val="00CE34D8"/>
    <w:rsid w:val="00F05034"/>
    <w:rsid w:val="00F2400C"/>
    <w:rsid w:val="00F7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10</cp:revision>
  <dcterms:created xsi:type="dcterms:W3CDTF">2018-04-24T17:14:00Z</dcterms:created>
  <dcterms:modified xsi:type="dcterms:W3CDTF">2022-09-28T05:36:00Z</dcterms:modified>
</cp:coreProperties>
</file>