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9" w:rsidRDefault="00986D71" w:rsidP="002C71AA">
      <w:pPr>
        <w:pStyle w:val="c5"/>
        <w:shd w:val="clear" w:color="auto" w:fill="FFFFFF"/>
        <w:spacing w:before="0" w:beforeAutospacing="0" w:after="0" w:afterAutospacing="0"/>
        <w:ind w:left="-993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-685165</wp:posOffset>
            </wp:positionH>
            <wp:positionV relativeFrom="margin">
              <wp:posOffset>-313055</wp:posOffset>
            </wp:positionV>
            <wp:extent cx="1169670" cy="1882140"/>
            <wp:effectExtent l="19050" t="0" r="0" b="0"/>
            <wp:wrapSquare wrapText="bothSides"/>
            <wp:docPr id="1" name="Рисунок 1" descr="Пальчиковые игры для детей 1 года жизни — Магазин развивающих игр и игрушек  Ум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для детей 1 года жизни — Магазин развивающих игр и игрушек  Ум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9165" r="5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F29" w:rsidRPr="00F11AB4">
        <w:rPr>
          <w:rStyle w:val="c6"/>
          <w:b/>
          <w:bCs/>
          <w:color w:val="00000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8pt;height:100.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Консультация для родителей&#10;«Роль пальчиковых игр&#10; в развитии речи детей&quot;&#10;"/>
          </v:shape>
        </w:pict>
      </w:r>
      <w:r w:rsidR="00712CE3">
        <w:rPr>
          <w:rStyle w:val="c2"/>
          <w:color w:val="000000"/>
          <w:sz w:val="28"/>
          <w:szCs w:val="28"/>
        </w:rPr>
        <w:t> </w:t>
      </w:r>
      <w:r w:rsidR="002C71AA">
        <w:rPr>
          <w:rStyle w:val="c2"/>
          <w:color w:val="000000"/>
          <w:sz w:val="28"/>
          <w:szCs w:val="28"/>
        </w:rPr>
        <w:t xml:space="preserve">             </w:t>
      </w:r>
    </w:p>
    <w:p w:rsidR="00712CE3" w:rsidRPr="00C343A1" w:rsidRDefault="00793F29" w:rsidP="002C71AA">
      <w:pPr>
        <w:pStyle w:val="c5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</w:t>
      </w:r>
      <w:r w:rsidR="00712CE3">
        <w:rPr>
          <w:rStyle w:val="c2"/>
          <w:color w:val="000000"/>
          <w:sz w:val="28"/>
          <w:szCs w:val="28"/>
        </w:rPr>
        <w:t>«Ум ребенка находится на кончиках его пальцев»</w:t>
      </w:r>
    </w:p>
    <w:p w:rsidR="00712CE3" w:rsidRDefault="00712CE3" w:rsidP="002C71AA">
      <w:pPr>
        <w:pStyle w:val="c1"/>
        <w:shd w:val="clear" w:color="auto" w:fill="FFFFFF"/>
        <w:spacing w:before="0" w:beforeAutospacing="0" w:after="0" w:afterAutospacing="0"/>
        <w:ind w:left="993" w:firstLine="567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 А. Сухомлинский</w:t>
      </w:r>
    </w:p>
    <w:p w:rsidR="002C71AA" w:rsidRDefault="00712CE3" w:rsidP="002C71AA">
      <w:pPr>
        <w:pStyle w:val="c3"/>
        <w:shd w:val="clear" w:color="auto" w:fill="FFFFFF"/>
        <w:spacing w:before="0" w:beforeAutospacing="0" w:after="0" w:afterAutospacing="0"/>
        <w:ind w:left="993"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</w:p>
    <w:p w:rsidR="00712CE3" w:rsidRDefault="00712CE3" w:rsidP="002C71AA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712CE3" w:rsidRDefault="00712CE3" w:rsidP="002C71AA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Игры с пальчиками - это не только стимул для развития речи и мелкой моторики, но и один из вариантов радостного общения.</w:t>
      </w:r>
    </w:p>
    <w:p w:rsidR="00712CE3" w:rsidRDefault="00712CE3" w:rsidP="002C71AA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Пальчиковые игры помогают налаживать коммуникативные отношения на уровне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712CE3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правильного произношения, нормализовать её темп, учит соблюдению речевых пауз, снижает психическое напряжение.</w:t>
      </w:r>
    </w:p>
    <w:p w:rsidR="00712CE3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712CE3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Художественный мир песенок и потешек построен по законам красоты. Суть фольклорных текстов – действие. Действия персонажей, движение событий.</w:t>
      </w:r>
    </w:p>
    <w:p w:rsidR="00712CE3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Такие игры и упражнения надо проводить постоянно с детьми раннего возраста. Дети лучше развиваются, когда они успешны и чувствуют, что у них всё получается и ими довольны взрослые. Хвалите детей даже за самые маленькие успехи.</w:t>
      </w:r>
    </w:p>
    <w:p w:rsidR="00712CE3" w:rsidRP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i/>
          <w:color w:val="000000"/>
          <w:sz w:val="22"/>
          <w:szCs w:val="22"/>
        </w:rPr>
      </w:pPr>
      <w:r w:rsidRPr="00712CE3">
        <w:rPr>
          <w:rStyle w:val="c4"/>
          <w:b/>
          <w:bCs/>
          <w:i/>
          <w:color w:val="000000"/>
          <w:sz w:val="28"/>
          <w:szCs w:val="28"/>
        </w:rPr>
        <w:t>Рекомендации по проведению пальчиковых игр с ребёнком.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Приступая к работе, следует помнить о следующих принципах проведения занятий: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Выполнять упражнение следует вместе с ребёнком, при этом демонстрируя собственную увлечённость игрой.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986D71" w:rsidRDefault="00986D71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</w:p>
    <w:p w:rsidR="00712CE3" w:rsidRPr="00986D71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Calibri" w:hAnsi="Calibri"/>
          <w:i/>
          <w:color w:val="000000"/>
          <w:sz w:val="22"/>
          <w:szCs w:val="22"/>
        </w:rPr>
      </w:pPr>
      <w:r w:rsidRPr="00986D71">
        <w:rPr>
          <w:rStyle w:val="c4"/>
          <w:b/>
          <w:bCs/>
          <w:i/>
          <w:color w:val="000000"/>
          <w:sz w:val="28"/>
          <w:szCs w:val="28"/>
        </w:rPr>
        <w:t>Что же происходит, когда ребенок занимается пальчиковой гимнастикой?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Выполнение упражнений и ритмичных движений пальцами</w:t>
      </w:r>
      <w:r>
        <w:rPr>
          <w:color w:val="17586D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Значение пальчиковой гимнастики для умственного и психического развития ребенка: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Достигается хорошее развитие мелкой моторики и стимулируется развитие речи.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Развивается умение подражать взрослому, вслушиваться, повторять действия.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Достигается понимание смысла речи.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Повышается речевая активность.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 Развивается память ребенка, внимание, мышление, воображение.</w:t>
      </w:r>
    </w:p>
    <w:p w:rsidR="00712CE3" w:rsidRDefault="00712CE3" w:rsidP="00986D71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6) Развиваются творческие способности, фантазия</w:t>
      </w:r>
    </w:p>
    <w:p w:rsidR="00712CE3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986D71" w:rsidRDefault="00712CE3" w:rsidP="00986D71">
      <w:pPr>
        <w:pStyle w:val="c0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2"/>
          <w:color w:val="000000"/>
          <w:sz w:val="28"/>
          <w:szCs w:val="28"/>
        </w:rPr>
      </w:pPr>
      <w:r w:rsidRPr="00986D71">
        <w:rPr>
          <w:rStyle w:val="c2"/>
          <w:b/>
          <w:i/>
          <w:color w:val="000000"/>
          <w:sz w:val="28"/>
          <w:szCs w:val="28"/>
        </w:rPr>
        <w:t>Советы воспитателя</w:t>
      </w:r>
      <w:r>
        <w:rPr>
          <w:rStyle w:val="c2"/>
          <w:color w:val="000000"/>
          <w:sz w:val="28"/>
          <w:szCs w:val="28"/>
        </w:rPr>
        <w:t>:</w:t>
      </w:r>
    </w:p>
    <w:p w:rsidR="00986D71" w:rsidRDefault="00712CE3" w:rsidP="00986D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Прежде чем начать работу пальчиковой гимнастики, убедитесь в том, что дети знают основных персонажей стихов, песенок. </w:t>
      </w:r>
    </w:p>
    <w:p w:rsidR="00986D71" w:rsidRPr="00986D71" w:rsidRDefault="00712CE3" w:rsidP="00986D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Style w:val="c2"/>
          <w:rFonts w:ascii="Calibri" w:hAnsi="Calibri"/>
          <w:color w:val="000000"/>
          <w:sz w:val="28"/>
          <w:szCs w:val="28"/>
        </w:rPr>
      </w:pPr>
      <w:r w:rsidRPr="00986D71">
        <w:rPr>
          <w:rStyle w:val="c2"/>
          <w:color w:val="000000"/>
          <w:sz w:val="28"/>
          <w:szCs w:val="28"/>
        </w:rPr>
        <w:t xml:space="preserve">Сначала покажите детям игрушки или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 w:rsidRPr="00986D71">
        <w:rPr>
          <w:rStyle w:val="c2"/>
          <w:color w:val="000000"/>
          <w:sz w:val="28"/>
          <w:szCs w:val="28"/>
        </w:rPr>
        <w:t>потешке</w:t>
      </w:r>
      <w:proofErr w:type="spellEnd"/>
      <w:r w:rsidRPr="00986D71">
        <w:rPr>
          <w:rStyle w:val="c2"/>
          <w:color w:val="000000"/>
          <w:sz w:val="28"/>
          <w:szCs w:val="28"/>
        </w:rPr>
        <w:t>, песенке, стихотворении.</w:t>
      </w:r>
    </w:p>
    <w:p w:rsidR="00986D71" w:rsidRPr="00986D71" w:rsidRDefault="00712CE3" w:rsidP="00986D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Style w:val="c2"/>
          <w:rFonts w:ascii="Calibri" w:hAnsi="Calibri"/>
          <w:color w:val="000000"/>
          <w:sz w:val="28"/>
          <w:szCs w:val="28"/>
        </w:rPr>
      </w:pPr>
      <w:r w:rsidRPr="00986D71">
        <w:rPr>
          <w:rStyle w:val="c2"/>
          <w:color w:val="000000"/>
          <w:sz w:val="28"/>
          <w:szCs w:val="28"/>
        </w:rPr>
        <w:t xml:space="preserve">     Постепенно пальчиковую гимнастику можно усложнить: вы читаете первую строчку стихотворения – ребёнок  изображает действия, затем читаете следующую строчку – ребёнок изображает другое действие и т. д. Так можно разыгрывать всю </w:t>
      </w:r>
      <w:proofErr w:type="spellStart"/>
      <w:r w:rsidRPr="00986D71">
        <w:rPr>
          <w:rStyle w:val="c2"/>
          <w:color w:val="000000"/>
          <w:sz w:val="28"/>
          <w:szCs w:val="28"/>
        </w:rPr>
        <w:t>потешку</w:t>
      </w:r>
      <w:proofErr w:type="spellEnd"/>
      <w:r w:rsidRPr="00986D71">
        <w:rPr>
          <w:rStyle w:val="c2"/>
          <w:color w:val="000000"/>
          <w:sz w:val="28"/>
          <w:szCs w:val="28"/>
        </w:rPr>
        <w:t xml:space="preserve"> или песенку.</w:t>
      </w:r>
    </w:p>
    <w:p w:rsidR="00712CE3" w:rsidRPr="00986D71" w:rsidRDefault="00986D71" w:rsidP="00986D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2CE3" w:rsidRPr="00986D71">
        <w:rPr>
          <w:rStyle w:val="c2"/>
          <w:color w:val="000000"/>
          <w:sz w:val="28"/>
          <w:szCs w:val="28"/>
        </w:rPr>
        <w:t>икогда не принуждайте</w:t>
      </w:r>
      <w:r>
        <w:rPr>
          <w:rStyle w:val="c2"/>
          <w:color w:val="000000"/>
          <w:sz w:val="28"/>
          <w:szCs w:val="28"/>
        </w:rPr>
        <w:t xml:space="preserve"> ребенка к этой деятельности</w:t>
      </w:r>
      <w:r w:rsidR="00712CE3" w:rsidRPr="00986D71">
        <w:rPr>
          <w:rStyle w:val="c2"/>
          <w:color w:val="000000"/>
          <w:sz w:val="28"/>
          <w:szCs w:val="28"/>
        </w:rPr>
        <w:t>. Попытайтесь разобраться в причинах отказа, если возможно, ликвидировать их (например, изменив задание) или поменяйте игру.</w:t>
      </w:r>
    </w:p>
    <w:p w:rsidR="00712CE3" w:rsidRPr="00986D71" w:rsidRDefault="00712CE3" w:rsidP="00986D7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8"/>
          <w:szCs w:val="28"/>
        </w:rPr>
      </w:pPr>
      <w:r w:rsidRPr="00986D71">
        <w:rPr>
          <w:rStyle w:val="c2"/>
          <w:color w:val="000000"/>
          <w:sz w:val="28"/>
          <w:szCs w:val="28"/>
        </w:rPr>
        <w:lastRenderedPageBreak/>
        <w:t xml:space="preserve">Стимулируйте подпевание детей, «не замечайте», если они поначалу делают что-то неправильно, </w:t>
      </w:r>
      <w:r w:rsidR="00986D71">
        <w:rPr>
          <w:rStyle w:val="c2"/>
          <w:color w:val="000000"/>
          <w:sz w:val="28"/>
          <w:szCs w:val="28"/>
        </w:rPr>
        <w:t xml:space="preserve">всегда </w:t>
      </w:r>
      <w:r w:rsidRPr="00986D71">
        <w:rPr>
          <w:rStyle w:val="c2"/>
          <w:color w:val="000000"/>
          <w:sz w:val="28"/>
          <w:szCs w:val="28"/>
        </w:rPr>
        <w:t>поощряйте успехи.</w:t>
      </w:r>
    </w:p>
    <w:p w:rsidR="00423881" w:rsidRDefault="00423881" w:rsidP="00986D71">
      <w:pPr>
        <w:ind w:left="-567" w:firstLine="567"/>
      </w:pPr>
    </w:p>
    <w:sectPr w:rsidR="00423881" w:rsidSect="002C71A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2C9"/>
    <w:multiLevelType w:val="hybridMultilevel"/>
    <w:tmpl w:val="C75805D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12CE3"/>
    <w:rsid w:val="002C71AA"/>
    <w:rsid w:val="00423881"/>
    <w:rsid w:val="00712CE3"/>
    <w:rsid w:val="00793F29"/>
    <w:rsid w:val="00986D71"/>
    <w:rsid w:val="00C343A1"/>
    <w:rsid w:val="00F1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2CE3"/>
  </w:style>
  <w:style w:type="paragraph" w:customStyle="1" w:styleId="c10">
    <w:name w:val="c10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2CE3"/>
  </w:style>
  <w:style w:type="paragraph" w:customStyle="1" w:styleId="c1">
    <w:name w:val="c1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2CE3"/>
  </w:style>
  <w:style w:type="character" w:customStyle="1" w:styleId="c14">
    <w:name w:val="c14"/>
    <w:basedOn w:val="a0"/>
    <w:rsid w:val="00712CE3"/>
  </w:style>
  <w:style w:type="paragraph" w:styleId="a3">
    <w:name w:val="Balloon Text"/>
    <w:basedOn w:val="a"/>
    <w:link w:val="a4"/>
    <w:uiPriority w:val="99"/>
    <w:semiHidden/>
    <w:unhideWhenUsed/>
    <w:rsid w:val="009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0B6A-CDA1-4B21-A2A5-323F927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2022-08-07T10:10:00Z</dcterms:created>
  <dcterms:modified xsi:type="dcterms:W3CDTF">2022-08-09T11:51:00Z</dcterms:modified>
</cp:coreProperties>
</file>